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4D9F" w14:textId="77777777" w:rsidR="003C668B" w:rsidRPr="003C668B" w:rsidRDefault="003C668B" w:rsidP="003C668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</w:pPr>
      <w:r w:rsidRPr="003C668B">
        <w:rPr>
          <w:rFonts w:ascii="Arial" w:eastAsia="Times New Roman" w:hAnsi="Arial" w:cs="Arial"/>
          <w:b/>
          <w:kern w:val="0"/>
          <w:sz w:val="52"/>
          <w:szCs w:val="52"/>
          <w:u w:val="single"/>
          <w:lang w:eastAsia="it-IT"/>
          <w14:ligatures w14:val="none"/>
        </w:rPr>
        <w:t>IMU 2026</w:t>
      </w:r>
    </w:p>
    <w:p w14:paraId="2D7A85DC" w14:textId="77777777" w:rsidR="003C668B" w:rsidRPr="003C668B" w:rsidRDefault="003C668B" w:rsidP="003C668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</w:pPr>
      <w:r w:rsidRPr="003C668B">
        <w:rPr>
          <w:rFonts w:ascii="Arial" w:eastAsia="Times New Roman" w:hAnsi="Arial" w:cs="Arial"/>
          <w:b/>
          <w:kern w:val="0"/>
          <w:sz w:val="52"/>
          <w:szCs w:val="52"/>
          <w:lang w:eastAsia="it-IT"/>
          <w14:ligatures w14:val="none"/>
        </w:rPr>
        <w:t>COMUNE DI ARESE</w:t>
      </w:r>
    </w:p>
    <w:p w14:paraId="506E0C22" w14:textId="77777777" w:rsidR="003C668B" w:rsidRPr="003C668B" w:rsidRDefault="003C668B" w:rsidP="003C668B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28D44B92" w14:textId="77777777" w:rsidR="003C668B" w:rsidRPr="003C668B" w:rsidRDefault="003C668B" w:rsidP="003C668B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7363E3FF" w14:textId="77777777" w:rsidR="003C668B" w:rsidRPr="003C668B" w:rsidRDefault="003C668B" w:rsidP="003C668B">
      <w:pPr>
        <w:spacing w:after="0" w:line="240" w:lineRule="auto"/>
        <w:rPr>
          <w:rFonts w:ascii="Century Gothic" w:eastAsia="Times New Roman" w:hAnsi="Century Gothic" w:cs="Times New Roman"/>
          <w:kern w:val="0"/>
          <w:sz w:val="20"/>
          <w:szCs w:val="20"/>
          <w:lang w:eastAsia="it-IT"/>
          <w14:ligatures w14:val="none"/>
        </w:rPr>
      </w:pPr>
    </w:p>
    <w:p w14:paraId="5A2EA42C" w14:textId="77777777" w:rsidR="003C668B" w:rsidRPr="003C668B" w:rsidRDefault="003C668B" w:rsidP="003C668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</w:pPr>
      <w:r w:rsidRPr="003C668B">
        <w:rPr>
          <w:rFonts w:ascii="Century Gothic" w:eastAsia="Times New Roman" w:hAnsi="Century Gothic" w:cs="Times New Roman"/>
          <w:b/>
          <w:kern w:val="0"/>
          <w:sz w:val="36"/>
          <w:szCs w:val="32"/>
          <w:lang w:eastAsia="it-IT"/>
          <w14:ligatures w14:val="none"/>
        </w:rPr>
        <w:t>ALIQUOTE IMU 2026</w:t>
      </w:r>
    </w:p>
    <w:p w14:paraId="4A5D139C" w14:textId="77777777" w:rsidR="003C668B" w:rsidRPr="003C668B" w:rsidRDefault="003C668B" w:rsidP="003C668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</w:pPr>
      <w:r w:rsidRPr="003C668B">
        <w:rPr>
          <w:rFonts w:ascii="Century Gothic" w:eastAsia="Times New Roman" w:hAnsi="Century Gothic" w:cs="Times New Roman"/>
          <w:kern w:val="0"/>
          <w:sz w:val="28"/>
          <w:lang w:eastAsia="it-IT"/>
          <w14:ligatures w14:val="none"/>
        </w:rPr>
        <w:t>Delibera Consiglio Comunale n. 103 del 16.12.2025</w:t>
      </w:r>
    </w:p>
    <w:p w14:paraId="6FC62987" w14:textId="77777777" w:rsidR="003C668B" w:rsidRPr="003C668B" w:rsidRDefault="003C668B" w:rsidP="003C668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p w14:paraId="2034026D" w14:textId="77777777" w:rsidR="003C668B" w:rsidRPr="003C668B" w:rsidRDefault="003C668B" w:rsidP="003C668B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0"/>
          <w:lang w:eastAsia="it-IT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9"/>
        <w:gridCol w:w="4799"/>
      </w:tblGrid>
      <w:tr w:rsidR="003C668B" w:rsidRPr="003C668B" w14:paraId="05F1CE06" w14:textId="77777777" w:rsidTr="00972179">
        <w:tc>
          <w:tcPr>
            <w:tcW w:w="4899" w:type="dxa"/>
            <w:tcBorders>
              <w:bottom w:val="single" w:sz="12" w:space="0" w:color="FFFFFF"/>
            </w:tcBorders>
            <w:shd w:val="clear" w:color="auto" w:fill="9E3A38"/>
          </w:tcPr>
          <w:p w14:paraId="064DD61C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TIPOLOGIA DI IMMOBILE</w:t>
            </w:r>
          </w:p>
        </w:tc>
        <w:tc>
          <w:tcPr>
            <w:tcW w:w="4880" w:type="dxa"/>
            <w:tcBorders>
              <w:bottom w:val="single" w:sz="12" w:space="0" w:color="FFFFFF"/>
            </w:tcBorders>
            <w:shd w:val="clear" w:color="auto" w:fill="9E3A38"/>
          </w:tcPr>
          <w:p w14:paraId="731BA0B9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FFFFFF"/>
                <w:kern w:val="0"/>
                <w:szCs w:val="20"/>
                <w:lang w:eastAsia="it-IT"/>
                <w14:ligatures w14:val="none"/>
              </w:rPr>
              <w:t>ALIQUOTA</w:t>
            </w:r>
          </w:p>
        </w:tc>
      </w:tr>
      <w:tr w:rsidR="003C668B" w:rsidRPr="003C668B" w14:paraId="723274CD" w14:textId="77777777" w:rsidTr="00972179">
        <w:tc>
          <w:tcPr>
            <w:tcW w:w="4899" w:type="dxa"/>
            <w:shd w:val="clear" w:color="auto" w:fill="CCCCCC"/>
          </w:tcPr>
          <w:p w14:paraId="2879768D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56C5C5CE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Aliquota ordinaria</w:t>
            </w:r>
          </w:p>
          <w:p w14:paraId="7C424DB8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16AC7C8A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10,6 per mille</w:t>
            </w:r>
          </w:p>
        </w:tc>
      </w:tr>
      <w:tr w:rsidR="003C668B" w:rsidRPr="003C668B" w14:paraId="6783B5D9" w14:textId="77777777" w:rsidTr="00972179">
        <w:tc>
          <w:tcPr>
            <w:tcW w:w="4899" w:type="dxa"/>
            <w:shd w:val="clear" w:color="auto" w:fill="E6E6E6"/>
          </w:tcPr>
          <w:p w14:paraId="14B7BEEE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bookmarkStart w:id="0" w:name="_Hlk55827886"/>
          </w:p>
          <w:p w14:paraId="68247E02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Abitazione principale (</w:t>
            </w:r>
            <w:proofErr w:type="spellStart"/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cat</w:t>
            </w:r>
            <w:proofErr w:type="spellEnd"/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. A/1, A/8 e A/9) e relative pertinenze</w:t>
            </w:r>
          </w:p>
          <w:p w14:paraId="5B0312DA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1FF72644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 per mille</w:t>
            </w:r>
          </w:p>
        </w:tc>
      </w:tr>
      <w:tr w:rsidR="003C668B" w:rsidRPr="003C668B" w14:paraId="0DF88002" w14:textId="77777777" w:rsidTr="00972179">
        <w:tc>
          <w:tcPr>
            <w:tcW w:w="4899" w:type="dxa"/>
            <w:shd w:val="clear" w:color="auto" w:fill="CCCCCC"/>
          </w:tcPr>
          <w:p w14:paraId="42E43A0C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893ADA2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Abitazioni e relative pertinenze locate con contratto a canone concordato ai sensi dell’art. 2 comma 3 della Legge n. 431/1998</w:t>
            </w:r>
          </w:p>
          <w:p w14:paraId="6479006F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11128156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6,6 per mille</w:t>
            </w:r>
          </w:p>
        </w:tc>
      </w:tr>
      <w:tr w:rsidR="003C668B" w:rsidRPr="003C668B" w14:paraId="01ED1302" w14:textId="77777777" w:rsidTr="00972179">
        <w:tc>
          <w:tcPr>
            <w:tcW w:w="4899" w:type="dxa"/>
            <w:shd w:val="clear" w:color="auto" w:fill="E6E6E6"/>
          </w:tcPr>
          <w:p w14:paraId="1153964F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4EBA1669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Sale cinematografiche del centro storico, inserite nella categoria catastale D3</w:t>
            </w:r>
          </w:p>
          <w:p w14:paraId="53FA9F72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50C3C86E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9,7 per mille</w:t>
            </w:r>
          </w:p>
        </w:tc>
      </w:tr>
      <w:bookmarkEnd w:id="0"/>
      <w:tr w:rsidR="003C668B" w:rsidRPr="003C668B" w14:paraId="743ED4C9" w14:textId="77777777" w:rsidTr="00972179">
        <w:tc>
          <w:tcPr>
            <w:tcW w:w="4899" w:type="dxa"/>
            <w:shd w:val="clear" w:color="auto" w:fill="CCCCCC"/>
          </w:tcPr>
          <w:p w14:paraId="7EFEEE8B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15123AE5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costruiti e destinati dall’impresa costruttrice alla vendita, fintanto che permanga tale destinazione e che non siano in ogni caso locati (c.d. beni merce)</w:t>
            </w:r>
          </w:p>
          <w:p w14:paraId="776A1910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3C506BA8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 xml:space="preserve">- </w:t>
            </w:r>
          </w:p>
        </w:tc>
      </w:tr>
      <w:tr w:rsidR="003C668B" w:rsidRPr="003C668B" w14:paraId="147D9232" w14:textId="77777777" w:rsidTr="00972179">
        <w:tc>
          <w:tcPr>
            <w:tcW w:w="4899" w:type="dxa"/>
            <w:shd w:val="clear" w:color="auto" w:fill="E6E6E6"/>
          </w:tcPr>
          <w:p w14:paraId="29760B2C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30975D0B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Fabbricati rurali</w:t>
            </w:r>
          </w:p>
          <w:p w14:paraId="39D94278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5ED7B668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1 per mille</w:t>
            </w:r>
          </w:p>
        </w:tc>
      </w:tr>
      <w:tr w:rsidR="003C668B" w:rsidRPr="003C668B" w14:paraId="6B08C67F" w14:textId="77777777" w:rsidTr="00972179">
        <w:tc>
          <w:tcPr>
            <w:tcW w:w="4899" w:type="dxa"/>
            <w:shd w:val="clear" w:color="auto" w:fill="CCCCCC"/>
          </w:tcPr>
          <w:p w14:paraId="305E368C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295F5D0C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Terreni agricoli</w:t>
            </w:r>
          </w:p>
          <w:p w14:paraId="4A815413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CCCCCC"/>
            <w:vAlign w:val="center"/>
          </w:tcPr>
          <w:p w14:paraId="5E833803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7,6 per mille</w:t>
            </w:r>
          </w:p>
        </w:tc>
      </w:tr>
      <w:tr w:rsidR="003C668B" w:rsidRPr="003C668B" w14:paraId="0ED2E394" w14:textId="77777777" w:rsidTr="00972179">
        <w:tc>
          <w:tcPr>
            <w:tcW w:w="4899" w:type="dxa"/>
            <w:shd w:val="clear" w:color="auto" w:fill="E6E6E6"/>
          </w:tcPr>
          <w:p w14:paraId="4AB3D632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  <w:p w14:paraId="702D10E8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  <w:t>Detrazione per abitazione principale</w:t>
            </w:r>
          </w:p>
          <w:p w14:paraId="0BEE7ED5" w14:textId="77777777" w:rsidR="003C668B" w:rsidRPr="003C668B" w:rsidRDefault="003C668B" w:rsidP="003C668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szCs w:val="20"/>
                <w:lang w:eastAsia="it-IT"/>
                <w14:ligatures w14:val="none"/>
              </w:rPr>
            </w:pPr>
          </w:p>
        </w:tc>
        <w:tc>
          <w:tcPr>
            <w:tcW w:w="4880" w:type="dxa"/>
            <w:shd w:val="clear" w:color="auto" w:fill="E6E6E6"/>
            <w:vAlign w:val="center"/>
          </w:tcPr>
          <w:p w14:paraId="5784703E" w14:textId="77777777" w:rsidR="003C668B" w:rsidRPr="003C668B" w:rsidRDefault="003C668B" w:rsidP="003C668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</w:pPr>
            <w:r w:rsidRPr="003C668B">
              <w:rPr>
                <w:rFonts w:ascii="Century Gothic" w:eastAsia="Times New Roman" w:hAnsi="Century Gothic" w:cs="Times New Roman"/>
                <w:b/>
                <w:color w:val="000000"/>
                <w:kern w:val="0"/>
                <w:szCs w:val="20"/>
                <w:lang w:eastAsia="it-IT"/>
                <w14:ligatures w14:val="none"/>
              </w:rPr>
              <w:t>€ 200,00</w:t>
            </w:r>
          </w:p>
        </w:tc>
      </w:tr>
    </w:tbl>
    <w:p w14:paraId="2340B3D0" w14:textId="77777777" w:rsidR="006566DF" w:rsidRDefault="006566DF"/>
    <w:sectPr w:rsidR="006566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8B"/>
    <w:rsid w:val="001129AA"/>
    <w:rsid w:val="003C668B"/>
    <w:rsid w:val="005B1743"/>
    <w:rsid w:val="0065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17B6"/>
  <w15:chartTrackingRefBased/>
  <w15:docId w15:val="{E15DAFB2-F6BA-48E5-BC6D-F264998E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C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6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66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66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66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66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66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6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66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66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66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6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1</cp:revision>
  <dcterms:created xsi:type="dcterms:W3CDTF">2026-06-12T13:45:00Z</dcterms:created>
  <dcterms:modified xsi:type="dcterms:W3CDTF">2026-06-12T13:47:00Z</dcterms:modified>
</cp:coreProperties>
</file>